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480" w:after="0"/>
        <w:jc w:val="center"/>
        <w:rPr>
          <w:rFonts w:ascii="Times New Roman" w:hAnsi="Times New Roman" w:eastAsia="Calibri" w:cs="Times New Roman"/>
          <w:b w:val="false"/>
          <w:b w:val="false"/>
          <w:caps/>
          <w:color w:val="auto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 w:eastAsia="Calibri" w:cs="Times New Roman"/>
          <w:b w:val="false"/>
          <w:b w:val="false"/>
          <w:caps/>
          <w:color w:val="auto"/>
        </w:rPr>
      </w:pPr>
      <w:r>
        <w:rPr>
          <w:rFonts w:eastAsia="Calibri" w:cs="Times New Roman" w:ascii="Times New Roman" w:hAnsi="Times New Roman"/>
          <w:b w:val="false"/>
          <w:caps/>
          <w:color w:val="auto"/>
        </w:rPr>
        <w:t>Пояснительная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Социально-экономические преобразования, характерные для России в последние 10-15 лет, </w:t>
      </w:r>
      <w:r>
        <w:rPr>
          <w:rFonts w:eastAsia="Calibri" w:cs="Times New Roman" w:ascii="Times New Roman" w:hAnsi="Times New Roman"/>
          <w:sz w:val="28"/>
          <w:szCs w:val="28"/>
        </w:rPr>
        <w:t>существенно сказываются на образовании молодежи и ее профессиональном самоопределении.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Современные молодые люди, вступая во взрослую жизнь, готовы решать те проблемы, которые ставит перед ними общество и государство: самостоятельно ориентироваться в любой ситуации, находить решение в нестандартных условиях, использовать жизненный опыт, осуществлять ответственный жизненный и профессиональный выбор.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Репродуктивные методы обучения приводят к стандартности мышления молодых людей, неготовности к творческой деятельности, неспособности принимать самостоятельные решения, вести поиск.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Трудности профессионального самоопределения в школе обусловлены тем, что сформировавшаяся профессиональная направленность школьников оказывается оторванной от реальной жизни.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Профессиональное самоопределение осложняется отсутствием личного опыта подростков в выбираемой сфере труда и знаний о профессиях.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Чтобы решить вышеуказанные проблемы необходимо в средней общеобразовательной школе предоставить учащимся возможность с основной ступени обучения проектировать своё будущее и формировать необходимые ресурсы для осознанного, ответственного выбора будущей профессии и сферы профессиональной деятельности. В школе необходимо создать все условия для индивидуальной образовательной активности каждого обучающегося в процессе становления его способностей к самопознанию, самообразованию, самоопределению, самоорганизации, осмыслению своих образовательных планов и жизненных и профессиональных перспектив.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Эти условия включают: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Психологическое просвещение учащихся, направленное на актуализацию знаний о мире профессий, разнообразии профессиональной деятельности человека, современных требованиях к новым профессиям.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Психологическую диагностику учащихся с целью раннего определения индивидуальных способностей, профессиональных наклонностей, возможностей обучающихся, соотнесение их с требованиями и характеристиками предпочитаемых профессий.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Расширение пространства социальной деятельности школьников, которая обеспечивается включением их в различные активные формы деятельности по изучению профессий, публичных выступлений, презентаций о сферах профессиональной деятельности, организацией экскурсий, профессиональных проб и практик.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Организацию пространства рефлексии, которая обеспечивается в рамках консультаций и обсуждений с учащимися их образовательных целей, жизненных и профессиональных перспектив.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Таким образом, перед школой встала цель разработки программы сопровождения профессионального самоопределения учащихся основного звена как средства достижения желаемого результата.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  <w:lang w:eastAsia="ru-RU"/>
        </w:rPr>
        <w:t>Цель программы: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Формирование готовности учащихся к обоснованному, ответственному выбору будущей профессии, проектированию профессиональной карьеры, жизненного пути с учётом своих индивидуальных особенностей, возможностей, личностных качеств и потребности рынка труда.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  <w:lang w:eastAsia="ru-RU"/>
        </w:rPr>
        <w:t>Задачи программы: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316" w:hanging="28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Сформировать у учащихся знания об основных профессиях, их требованиях к личности, о путях продолжения образования и получения профессиональной подготовки.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316" w:hanging="28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Сформировать знания и умения осуществлять са</w:t>
        <w:softHyphen/>
        <w:t>моанализ развития своих профессиональных ка</w:t>
        <w:softHyphen/>
        <w:t>честв и соотносить их с требованиями профессий, сфер трудо</w:t>
        <w:softHyphen/>
        <w:t>вой деятельности человека.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316" w:hanging="28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Разработать формы и методы социального партнерства учреждений города, школы по вопросам профессионального самоопределения учащихся.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316" w:hanging="28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Обеспечить прохождение профессиональных проб учащимися на предприятиях города соответственно выбранному профилю обучения.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316" w:hanging="28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Организовать сотрудничество с учреждениями среднего профессионального образования.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316" w:hanging="28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Раскрыть роль школьных предметов для понимания структуры профессий.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ap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7. Повысить уровень знаний и умений учащихся в сфере межличностного взаимодействия, умения работать в команде, отстаивать свою точку зрения, планировать деятельность, проектировать своё будущее.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aps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  <w:lang w:eastAsia="ru-RU"/>
        </w:rPr>
        <w:t xml:space="preserve">Основная идея программы: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Организация профессионального и личностного самоопределения учащихся как возможность поддержания и развития у каждого школьника инициативного и авторского отношения к проектированию образа своего будущего, к выбору будущей профессии и сферы профессиональной деятельности, ценностным и социальным стремлениям, направленным на формирование: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- коммуникативной компетентности</w:t>
      </w:r>
      <w:r>
        <w:rPr>
          <w:rFonts w:eastAsia="Calibri" w:cs="Times New Roman" w:ascii="Times New Roman" w:hAnsi="Times New Roman"/>
          <w:sz w:val="28"/>
          <w:szCs w:val="28"/>
        </w:rPr>
        <w:t xml:space="preserve"> - способов использования различного рода ресурсов для осуществления своих замыслов (человеческого ресурса, ресурса информационных систем, ресурса коллективной деятельности);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- социокультурной компетентности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- способов социализации, включения в различные образовательные,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профессиональные, творческие, спортивные и другие сообщества;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- готовности к ответственному выбору</w:t>
      </w:r>
      <w:r>
        <w:rPr>
          <w:rFonts w:eastAsia="Calibri" w:cs="Times New Roman" w:ascii="Times New Roman" w:hAnsi="Times New Roman"/>
          <w:sz w:val="28"/>
          <w:szCs w:val="28"/>
        </w:rPr>
        <w:t xml:space="preserve"> сферы будущей профессии, профессиональной деятельности.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  <w:lang w:eastAsia="ru-RU"/>
        </w:rPr>
        <w:t>Основные направления работы: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ap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aps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left="-2" w:hanging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Профессиональное просвещение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ind w:left="458" w:hanging="42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Проведение информационных мероприятий по профориентации.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ind w:left="458" w:hanging="42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Проведение круглых столов, встреч с профессионалами, специалистами центра занятости населения.</w:t>
      </w:r>
    </w:p>
    <w:p>
      <w:pPr>
        <w:pStyle w:val="Normal"/>
        <w:suppressAutoHyphens w:val="true"/>
        <w:spacing w:lineRule="auto" w:line="360" w:before="0" w:after="0"/>
        <w:ind w:left="33" w:hanging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Календарный план мероприятий по направлениям.</w:t>
      </w:r>
    </w:p>
    <w:p>
      <w:pPr>
        <w:pStyle w:val="Normal"/>
        <w:suppressAutoHyphens w:val="true"/>
        <w:spacing w:lineRule="auto" w:line="360" w:before="0" w:after="0"/>
        <w:ind w:left="-2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Профессиональная диагностика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316" w:hanging="28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Диагностика профессиональных интересов, склонностей, возможностей учащихся.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316" w:hanging="28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Диагностика личностных качеств, индивидуальных способностей школьников.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316" w:hanging="28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Диагностика соответствия личностных качеств учащихся требованиям к профессии.</w:t>
      </w:r>
    </w:p>
    <w:p>
      <w:pPr>
        <w:pStyle w:val="Normal"/>
        <w:spacing w:lineRule="auto" w:line="360" w:before="0" w:after="0"/>
        <w:ind w:left="316" w:hanging="283"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Приложение 1. Используемые методики.</w:t>
      </w:r>
    </w:p>
    <w:p>
      <w:pPr>
        <w:pStyle w:val="Normal"/>
        <w:suppressAutoHyphens w:val="true"/>
        <w:spacing w:lineRule="auto" w:line="360" w:before="0" w:after="0"/>
        <w:ind w:left="-2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Профессиональное консультирование</w:t>
      </w:r>
    </w:p>
    <w:p>
      <w:pPr>
        <w:pStyle w:val="Normal"/>
        <w:numPr>
          <w:ilvl w:val="0"/>
          <w:numId w:val="4"/>
        </w:numPr>
        <w:suppressAutoHyphens w:val="true"/>
        <w:spacing w:lineRule="auto" w:line="360" w:before="0" w:after="0"/>
        <w:ind w:left="316" w:hanging="28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Индивидуальные консультации учащихся, родителей по профессиональному определению.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360" w:before="0" w:after="0"/>
        <w:ind w:left="316" w:hanging="28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Групповые консультации по профессиональному определению.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Профотбор</w:t>
      </w:r>
    </w:p>
    <w:p>
      <w:pPr>
        <w:pStyle w:val="Normal"/>
        <w:numPr>
          <w:ilvl w:val="0"/>
          <w:numId w:val="5"/>
        </w:numPr>
        <w:suppressAutoHyphens w:val="true"/>
        <w:spacing w:lineRule="auto" w:line="360" w:before="0" w:after="0"/>
        <w:ind w:left="316" w:hanging="28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Определение познавательного интереса. </w:t>
      </w:r>
    </w:p>
    <w:p>
      <w:pPr>
        <w:pStyle w:val="Normal"/>
        <w:numPr>
          <w:ilvl w:val="0"/>
          <w:numId w:val="5"/>
        </w:numPr>
        <w:suppressAutoHyphens w:val="true"/>
        <w:spacing w:lineRule="auto" w:line="360" w:before="0" w:after="0"/>
        <w:ind w:left="316" w:hanging="28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Определение профиля дальнейшего обучения.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Профессиональные пробы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1.Проведение экскурсий, профессиональных проб, практик с привлечением предприятий города и округа.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Сотрудничество с профессиональными учреждениями.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Участие в различных играх, погружениях, мастерских.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ap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8"/>
          <w:szCs w:val="28"/>
          <w:lang w:eastAsia="ru-RU"/>
        </w:rPr>
        <w:t>Основные этапы работы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aps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 учетом психологических и возрастных особенностей школьников, содержание работы в школе по профессиональному самоопределению учащихся разделяется на два этапа: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этап. Поисковый (5-7 классы):</w:t>
      </w:r>
      <w:r>
        <w:rPr>
          <w:rFonts w:eastAsia="Calibri" w:cs="Times New Roman" w:ascii="Times New Roman" w:hAnsi="Times New Roman"/>
          <w:sz w:val="28"/>
          <w:szCs w:val="28"/>
        </w:rPr>
        <w:t xml:space="preserve"> развитие у школьников личностного смысла в приобретении познавательного опыта и интереса к профессиональной деятельности, 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экономике и культуре. Этому способствует участие в различного рода акциях профессий, выполнение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en-US"/>
        </w:rPr>
        <w:t>II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этап. Развитие профессионального самоопределения (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8-9 классы):</w:t>
      </w:r>
      <w:r>
        <w:rPr>
          <w:rFonts w:eastAsia="Calibri" w:cs="Times New Roman" w:ascii="Times New Roman" w:hAnsi="Times New Roman"/>
          <w:sz w:val="28"/>
          <w:szCs w:val="28"/>
        </w:rPr>
        <w:t xml:space="preserve"> уточнение образовательного запроса в ходе занятий по профориентации и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ap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ap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Ожидаемые результаты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Реализация данной программы позволит: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повысить мотивацию учащихся к самоопределению в выборе будущей профессии и сферы профессиональной деятельности;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оказать психологическую поддержку и помощь учащимся в осознанном и ответственном выборе профиля обучения и будущей профессии;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определиться с образом своего профессионального будущего и дальнейшего образовательного маршрута;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обучить школьников основным принципам построения профессиональной карьеры и навыкам поведения на рынке труда;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сориентировать учащихся на реализацию собственных замыслов и личностных ресурсов в реальных социальных условиях.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aps/>
          <w:sz w:val="28"/>
          <w:szCs w:val="28"/>
          <w:lang w:val="x-none" w:eastAsia="ru-RU"/>
        </w:rPr>
      </w:pPr>
      <w:r>
        <w:rPr>
          <w:rFonts w:eastAsia="Times New Roman" w:cs="Times New Roman" w:ascii="Times New Roman" w:hAnsi="Times New Roman"/>
          <w:caps/>
          <w:sz w:val="28"/>
          <w:szCs w:val="28"/>
          <w:lang w:val="x-none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aps/>
          <w:sz w:val="28"/>
          <w:szCs w:val="28"/>
          <w:lang w:val="x-none" w:eastAsia="ru-RU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Оценка эффективности реализации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sz w:val="28"/>
          <w:szCs w:val="28"/>
          <w:lang w:val="x-none" w:eastAsia="ru-RU"/>
        </w:rPr>
      </w:pPr>
      <w:r>
        <w:rPr>
          <w:rFonts w:eastAsia="Times New Roman" w:cs="Times New Roman" w:ascii="Times New Roman" w:hAnsi="Times New Roman"/>
          <w:caps/>
          <w:sz w:val="28"/>
          <w:szCs w:val="28"/>
          <w:lang w:val="x-none"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Основные критерии эффективности профессионального самоопределения школьников:</w:t>
      </w:r>
    </w:p>
    <w:p>
      <w:pPr>
        <w:pStyle w:val="Normal"/>
        <w:numPr>
          <w:ilvl w:val="0"/>
          <w:numId w:val="6"/>
        </w:numPr>
        <w:spacing w:lineRule="auto" w:line="360" w:before="0" w:after="0"/>
        <w:ind w:left="316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Количество учащихся, поступивших в 10 класс.</w:t>
      </w:r>
    </w:p>
    <w:p>
      <w:pPr>
        <w:pStyle w:val="Normal"/>
        <w:numPr>
          <w:ilvl w:val="0"/>
          <w:numId w:val="6"/>
        </w:numPr>
        <w:spacing w:lineRule="auto" w:line="360" w:before="0" w:after="0"/>
        <w:ind w:left="316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Количество учащихся, выбравших профессии и поступивших в ССУЗы по профессиональным интересам.</w:t>
      </w:r>
    </w:p>
    <w:p>
      <w:pPr>
        <w:pStyle w:val="Normal"/>
        <w:numPr>
          <w:ilvl w:val="0"/>
          <w:numId w:val="6"/>
        </w:numPr>
        <w:spacing w:lineRule="auto" w:line="360" w:before="0" w:after="0"/>
        <w:ind w:left="316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Мера соответствия индивидуального выбора профессии рекомендациям педагога - психолога.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Диагностика удовлетворенности профориентационной деятельностью детей и родителей.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aps/>
          <w:sz w:val="28"/>
          <w:szCs w:val="28"/>
          <w:lang w:val="x-none" w:eastAsia="ru-RU"/>
        </w:rPr>
      </w:pPr>
      <w:r>
        <w:rPr>
          <w:rFonts w:eastAsia="Times New Roman" w:cs="Times New Roman" w:ascii="Times New Roman" w:hAnsi="Times New Roman"/>
          <w:caps/>
          <w:sz w:val="28"/>
          <w:szCs w:val="28"/>
          <w:lang w:val="x-none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sz w:val="28"/>
          <w:szCs w:val="28"/>
          <w:lang w:val="x-none" w:eastAsia="ru-RU"/>
        </w:rPr>
      </w:pPr>
      <w:r>
        <w:rPr>
          <w:rFonts w:eastAsia="Times New Roman" w:cs="Times New Roman" w:ascii="Times New Roman" w:hAnsi="Times New Roman"/>
          <w:caps/>
          <w:sz w:val="28"/>
          <w:szCs w:val="28"/>
          <w:lang w:val="x-none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aps/>
          <w:sz w:val="28"/>
          <w:szCs w:val="28"/>
          <w:lang w:val="x-none" w:eastAsia="ru-RU"/>
        </w:rPr>
        <w:t xml:space="preserve">Календарный план </w:t>
      </w:r>
      <w:r>
        <w:rPr>
          <w:rFonts w:eastAsia="Times New Roman" w:cs="Times New Roman" w:ascii="Times New Roman" w:hAnsi="Times New Roman"/>
          <w:caps/>
          <w:sz w:val="28"/>
          <w:szCs w:val="28"/>
          <w:lang w:eastAsia="ru-RU"/>
        </w:rPr>
        <w:t>мероприятий</w:t>
      </w:r>
      <w:r>
        <w:rPr>
          <w:rFonts w:eastAsia="Times New Roman" w:cs="Times New Roman" w:ascii="Times New Roman" w:hAnsi="Times New Roman"/>
          <w:caps/>
          <w:sz w:val="28"/>
          <w:szCs w:val="28"/>
          <w:lang w:val="x-none"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I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этап. Поисковый (</w:t>
      </w:r>
      <w:r>
        <w:rPr>
          <w:rFonts w:eastAsia="Times New Roman" w:cs="Times New Roman" w:ascii="Times New Roman" w:hAnsi="Times New Roman"/>
          <w:b/>
          <w:sz w:val="28"/>
          <w:szCs w:val="28"/>
          <w:lang w:val="x-none" w:eastAsia="ru-RU"/>
        </w:rPr>
        <w:t>5-7 классы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u w:val="single"/>
        </w:rPr>
        <w:t>Возрастные особенности:</w:t>
      </w:r>
      <w:r>
        <w:rPr>
          <w:rFonts w:eastAsia="Calibri" w:cs="Times New Roman" w:ascii="Times New Roman" w:hAnsi="Times New Roman"/>
          <w:sz w:val="28"/>
          <w:szCs w:val="28"/>
        </w:rPr>
        <w:t xml:space="preserve"> Формируется чувство взрослости. Подростки стремятся самоутвердиться в коллективе. Формируется нравственная основа общения. 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 Это сензитивный возраст для формирования профессионально ориентированных компетенций.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1591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22"/>
        <w:gridCol w:w="1539"/>
        <w:gridCol w:w="1418"/>
        <w:gridCol w:w="1632"/>
        <w:gridCol w:w="1577"/>
        <w:gridCol w:w="1719"/>
        <w:gridCol w:w="1577"/>
        <w:gridCol w:w="1578"/>
        <w:gridCol w:w="1555"/>
        <w:gridCol w:w="1598"/>
      </w:tblGrid>
      <w:tr>
        <w:trPr>
          <w:tblHeader w:val="true"/>
          <w:trHeight w:val="245" w:hRule="atLeast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Направление работы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Октябрь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Ноябрь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Декабрь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Январь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Февраль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Март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Апрель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Май</w:t>
            </w:r>
          </w:p>
        </w:tc>
      </w:tr>
      <w:tr>
        <w:trPr>
          <w:trHeight w:val="128" w:hRule="atLeast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</w:rPr>
              <w:t>Информирование о группах профессий, в которых используются компетентности, приобретаемые в образовательном процессе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Час профориентации: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1) «Популярные специальности: гуманитарные и социальные»</w:t>
            </w:r>
            <w:r>
              <w:rPr>
                <w:rFonts w:eastAsia="Calibri" w:cs="Times New Roman" w:ascii="Times New Roman" w:hAnsi="Times New Roman"/>
              </w:rPr>
              <w:t xml:space="preserve"> (5 кл.).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 2) «Профессии для любителей тонкой работы»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(6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3) «Профессии лёгкой промышленности»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(7-е кл.).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Час профориентации: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1) «Популярные специальности в архитектуре и строительстве» (5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2) «Профессии для хрупких и романтичных» (6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3) «Самые востребованные профессии в автобизнесе» (7 кл.)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Час профориентации: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1) «Профессии в общепите и пищевом производстве» (5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2) «Профессии для тех, кто любит животных» (6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3) «Горячая пятёрка рабочих профессий»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(7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Час профориентации: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1) «Популярные творческие специальности» (5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2) «Профессии средств массовой информации» (6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3) «Дефицитные рабочие профессии»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(7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Час профориентации: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1) «Профессии в сфере услуг и туризме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(5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2) «Профессии в сфере экологии»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(6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3) «Уникальные специальности» (7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Час профориентации: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1) «Популярные специальности в педагогике»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(5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2) «Профессии для тех, кто любит контролировать» (6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3) «Новые профессии»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(7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Час профориентации: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1) «Популярные специальности: финансы»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(5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2) «Профессии для тех, кто хочет прославиться» (6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3) «Профессии по обеспечению безопасности» (7 кл.).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Час профориентации: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1) «Популярные специальности в медицине и психологии» (5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2) «Теологические профессии» (6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3) «Мир новых профессий»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(7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Час профориентации: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1) «Популярные профессии в торговле и коммерции» </w:t>
            </w:r>
            <w:r>
              <w:rPr>
                <w:rFonts w:eastAsia="Calibri" w:cs="Times New Roman" w:ascii="Times New Roman" w:hAnsi="Times New Roman"/>
              </w:rPr>
              <w:t>(5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2) «Транспортные профессии» (6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3) Экскурсия на предприятие (5-7 кл.).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  <w:sz w:val="20"/>
                <w:szCs w:val="20"/>
              </w:rPr>
            </w:r>
          </w:p>
        </w:tc>
      </w:tr>
      <w:tr>
        <w:trPr>
          <w:trHeight w:val="1884" w:hRule="atLeast"/>
        </w:trPr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Вовлечение учащихся в активное творческое познание мира профессий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Оформление стендов, визиты профессионалов: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1) «День работников нефтянной и газовой промышленности»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</w:rPr>
              <w:t>(5кл.).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2) «Международный день журналистов»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</w:rPr>
              <w:t>(6 кл.).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Оформление стендов, визиты профессионалов: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1)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</w:rPr>
              <w:t>«День учителя»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</w:rPr>
              <w:t>(5 кл.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2) «День работников уголовного розыска»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</w:rPr>
              <w:t>(6 кл.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  <w:t>3) «Всемирный день почты»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</w:rPr>
              <w:t>(7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Cs/>
              </w:rPr>
              <w:t>Проведение акции «</w:t>
            </w:r>
            <w:r>
              <w:rPr>
                <w:rFonts w:eastAsia="Calibri" w:cs="Times New Roman" w:ascii="Times New Roman" w:hAnsi="Times New Roman"/>
              </w:rPr>
              <w:t>Письмо водителю»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</w:rPr>
              <w:t>(5 классы).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Оформление стендов, визиты профессионалов: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1) «День милиции»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(5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2) «День бухгалтера»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(6 классы).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Игра «</w:t>
            </w:r>
            <w:r>
              <w:rPr>
                <w:rFonts w:eastAsia="Calibri" w:cs="Times New Roman" w:ascii="Times New Roman" w:hAnsi="Times New Roman"/>
                <w:lang w:val="en-US"/>
              </w:rPr>
              <w:t>PROF</w:t>
            </w:r>
            <w:r>
              <w:rPr>
                <w:rFonts w:eastAsia="Calibri" w:cs="Times New Roman" w:ascii="Times New Roman" w:hAnsi="Times New Roman"/>
              </w:rPr>
              <w:t xml:space="preserve"> ДАЙВИНГ»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(7 класс)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Оформление стендов, визиты профессионалов: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1)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 </w:t>
            </w:r>
            <w:r>
              <w:rPr>
                <w:rFonts w:eastAsia="Calibri" w:cs="Times New Roman" w:ascii="Times New Roman" w:hAnsi="Times New Roman"/>
              </w:rPr>
              <w:t>«День энергетика»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(7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2) «День спасателя»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(6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Конкурс сочинений «Моя будущая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Профессия»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(5–7-е кл.).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Оформление стендов, визиты профессионалов: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1)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 </w:t>
            </w:r>
            <w:r>
              <w:rPr>
                <w:rFonts w:eastAsia="Calibri" w:cs="Times New Roman" w:ascii="Times New Roman" w:hAnsi="Times New Roman"/>
              </w:rPr>
              <w:t>«День работника прокуратуры»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(7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2) Проведение акции «День Российской печати»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(5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3) «Международный день таможенника»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(6 кл.).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Оформление стендов, визиты профессионалов: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1)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 </w:t>
            </w:r>
            <w:r>
              <w:rPr>
                <w:rFonts w:eastAsia="Calibri" w:cs="Times New Roman" w:ascii="Times New Roman" w:hAnsi="Times New Roman"/>
              </w:rPr>
              <w:t>«День Российской науки»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 </w:t>
            </w:r>
            <w:r>
              <w:rPr>
                <w:rFonts w:eastAsia="Calibri" w:cs="Times New Roman" w:ascii="Times New Roman" w:hAnsi="Times New Roman"/>
              </w:rPr>
              <w:t>(6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2) «День аэрофлота»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(7 кл.)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Конкурс рисунков «Замечательная профессия», Моя будущая профессия» (5–7-е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Экскурсия на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(5-7-е кл.).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Оформление стендов, визиты профессионалов: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1)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 </w:t>
            </w:r>
            <w:r>
              <w:rPr>
                <w:rFonts w:eastAsia="Calibri" w:cs="Times New Roman" w:ascii="Times New Roman" w:hAnsi="Times New Roman"/>
              </w:rPr>
              <w:t>«День геодезии и картографии» (7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2) «Всемирный день поэзии»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(5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3) «День внутренних войск МВД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России»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(6 кл.).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Оформление стендов, визиты профессионалов: </w:t>
            </w:r>
            <w:r>
              <w:rPr>
                <w:rFonts w:eastAsia="Calibri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</w:rPr>
              <w:t>1)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 </w:t>
            </w:r>
            <w:r>
              <w:rPr>
                <w:rFonts w:eastAsia="Calibri" w:cs="Times New Roman" w:ascii="Times New Roman" w:hAnsi="Times New Roman"/>
              </w:rPr>
              <w:t>«День геолога»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(6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2) «День космонавтики» (7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3) «День пожарной охраны»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(5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Оформление стендов, визиты профессионалов: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1) «Международный день музеев»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</w:rPr>
              <w:t>(5–7-е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2) «День пограничника»</w:t>
            </w:r>
            <w:r>
              <w:rPr>
                <w:rFonts w:eastAsia="Calibri" w:cs="Times New Roman" w:ascii="Times New Roman" w:hAnsi="Times New Roman"/>
              </w:rPr>
              <w:t xml:space="preserve"> (6 кл.).</w:t>
            </w:r>
          </w:p>
        </w:tc>
      </w:tr>
      <w:tr>
        <w:trPr>
          <w:trHeight w:val="265" w:hRule="atLeast"/>
        </w:trPr>
        <w:tc>
          <w:tcPr>
            <w:tcW w:w="17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b/>
              </w:rPr>
              <w:t xml:space="preserve">Мастер классы </w:t>
            </w:r>
            <w:r>
              <w:rPr>
                <w:rFonts w:eastAsia="Calibri" w:cs="Times New Roman" w:ascii="Times New Roman" w:hAnsi="Times New Roman"/>
              </w:rPr>
              <w:t xml:space="preserve">в дошкольных группах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x-none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x-none"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II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val="x-none" w:eastAsia="ru-RU"/>
        </w:rPr>
        <w:t>этап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b/>
          <w:sz w:val="28"/>
          <w:szCs w:val="28"/>
          <w:lang w:val="x-none"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Развитие профессионального самоопределения </w:t>
      </w:r>
      <w:r>
        <w:rPr>
          <w:rFonts w:eastAsia="Times New Roman" w:cs="Times New Roman" w:ascii="Times New Roman" w:hAnsi="Times New Roman"/>
          <w:b/>
          <w:sz w:val="28"/>
          <w:szCs w:val="28"/>
          <w:lang w:val="x-none" w:eastAsia="ru-RU"/>
        </w:rPr>
        <w:t>(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x-none" w:eastAsia="ru-RU"/>
        </w:rPr>
        <w:t>8-9 классы)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u w:val="single"/>
        </w:rPr>
        <w:t>Возрастные особенности:</w:t>
      </w:r>
      <w:r>
        <w:rPr>
          <w:rFonts w:eastAsia="Calibri" w:cs="Times New Roman" w:ascii="Times New Roman" w:hAnsi="Times New Roman"/>
          <w:sz w:val="28"/>
          <w:szCs w:val="28"/>
        </w:rPr>
        <w:t xml:space="preserve"> Период развития профессионального самосознания, формирование личностного смысла выбора профессии. Показатель сформированности достаточного уровня самоопределения – адекватная самооценка.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x-none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x-none" w:eastAsia="ru-RU"/>
        </w:rPr>
      </w:r>
    </w:p>
    <w:tbl>
      <w:tblPr>
        <w:tblW w:w="157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2"/>
        <w:gridCol w:w="1416"/>
        <w:gridCol w:w="1561"/>
        <w:gridCol w:w="1560"/>
        <w:gridCol w:w="1559"/>
        <w:gridCol w:w="1700"/>
        <w:gridCol w:w="1559"/>
        <w:gridCol w:w="1560"/>
        <w:gridCol w:w="1559"/>
        <w:gridCol w:w="1558"/>
      </w:tblGrid>
      <w:tr>
        <w:trPr>
          <w:tblHeader w:val="true"/>
          <w:trHeight w:val="246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Направление работы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Сентябрь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Декабрь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Апрель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Май</w:t>
            </w:r>
          </w:p>
        </w:tc>
      </w:tr>
      <w:tr>
        <w:trPr>
          <w:trHeight w:val="315" w:hRule="atLeast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Диагностика профессиональных предпочтений, профессиональных склонностей (профессионально-значимых способностей)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1) Диагностика «Карта интересов»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 </w:t>
            </w:r>
            <w:r>
              <w:rPr>
                <w:rFonts w:eastAsia="Calibri" w:cs="Times New Roman" w:ascii="Times New Roman" w:hAnsi="Times New Roman"/>
              </w:rPr>
              <w:t>(8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2) Диагностика «Выявление готовности к выбору профессии» (9 кл.)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Диагностика «Шкала оценки потребности в достижении успеха»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 </w:t>
            </w:r>
            <w:r>
              <w:rPr>
                <w:rFonts w:eastAsia="Calibri" w:cs="Times New Roman" w:ascii="Times New Roman" w:hAnsi="Times New Roman"/>
              </w:rPr>
              <w:t>(8-9-е кл.).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pacing w:val="-3"/>
              </w:rPr>
            </w:pPr>
            <w:r>
              <w:rPr>
                <w:rFonts w:eastAsia="Calibri" w:cs="Times New Roman" w:ascii="Times New Roman" w:hAnsi="Times New Roman"/>
              </w:rPr>
              <w:t xml:space="preserve">Диагностика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pacing w:val="-3"/>
              </w:rPr>
            </w:pPr>
            <w:r>
              <w:rPr>
                <w:rFonts w:eastAsia="Calibri" w:cs="Times New Roman" w:ascii="Times New Roman" w:hAnsi="Times New Roman"/>
                <w:bCs/>
                <w:spacing w:val="-3"/>
              </w:rPr>
              <w:t>«Дифференциально-диагностический опросник»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Cs/>
                <w:spacing w:val="-3"/>
              </w:rPr>
              <w:t>(8-9-е кл.).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Диагностика «Определению типа социальной направленности личности» (9 кл.).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bCs/>
                <w:spacing w:val="-3"/>
              </w:rPr>
            </w:pPr>
            <w:r>
              <w:rPr>
                <w:rFonts w:eastAsia="Calibri" w:cs="Times New Roman" w:ascii="Times New Roman" w:hAnsi="Times New Roman"/>
              </w:rPr>
              <w:t xml:space="preserve">1) Диагностика </w:t>
            </w:r>
            <w:r>
              <w:rPr>
                <w:rFonts w:eastAsia="Calibri" w:cs="Times New Roman" w:ascii="Times New Roman" w:hAnsi="Times New Roman"/>
                <w:bCs/>
                <w:spacing w:val="-3"/>
              </w:rPr>
              <w:t xml:space="preserve">«Ориентир»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bCs/>
                <w:spacing w:val="-3"/>
              </w:rPr>
            </w:pPr>
            <w:r>
              <w:rPr>
                <w:rFonts w:eastAsia="Calibri" w:cs="Times New Roman" w:ascii="Times New Roman" w:hAnsi="Times New Roman"/>
                <w:bCs/>
                <w:spacing w:val="-3"/>
              </w:rPr>
              <w:t>(8-9-е кл.).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2) Диагностика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«Оценка уровня общительности» (8-9-е кл.).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1) Диагностика «Определение типа темперамента» (9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2) Диагностика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 </w:t>
            </w:r>
            <w:r>
              <w:rPr>
                <w:rFonts w:eastAsia="Calibri" w:cs="Times New Roman" w:ascii="Times New Roman" w:hAnsi="Times New Roman"/>
              </w:rPr>
              <w:t>«Стили поведения в конфликтной ситуации»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(8-9-е кл.).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hanging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Диагностика «Самооценка психических состояний»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hanging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(8-9-е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pacing w:val="-3"/>
              </w:rPr>
            </w:pPr>
            <w:r>
              <w:rPr>
                <w:rFonts w:eastAsia="Calibri" w:cs="Times New Roman" w:ascii="Times New Roman" w:hAnsi="Times New Roman"/>
              </w:rPr>
              <w:t>Диагностика</w:t>
            </w:r>
            <w:r>
              <w:rPr>
                <w:rFonts w:eastAsia="Calibri" w:cs="Times New Roman" w:ascii="Times New Roman" w:hAnsi="Times New Roman"/>
                <w:bCs/>
                <w:spacing w:val="-3"/>
              </w:rPr>
              <w:t xml:space="preserve"> «Ориентир», </w:t>
            </w:r>
            <w:r>
              <w:rPr>
                <w:rFonts w:eastAsia="Calibri" w:cs="Times New Roman" w:ascii="Times New Roman" w:hAnsi="Times New Roman"/>
              </w:rPr>
              <w:t>«Карта интересов», «</w:t>
            </w:r>
            <w:r>
              <w:rPr>
                <w:rFonts w:eastAsia="Calibri" w:cs="Times New Roman" w:ascii="Times New Roman" w:hAnsi="Times New Roman"/>
                <w:bCs/>
                <w:spacing w:val="-3"/>
              </w:rPr>
              <w:t>Дифференциально-диагностический опросник»,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bCs/>
                <w:spacing w:val="-3"/>
              </w:rPr>
            </w:pPr>
            <w:r>
              <w:rPr>
                <w:rFonts w:eastAsia="Calibri" w:cs="Times New Roman" w:ascii="Times New Roman" w:hAnsi="Times New Roman"/>
              </w:rPr>
              <w:t>«Определению типа социальной направленности личности»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bCs/>
                <w:spacing w:val="-3"/>
              </w:rPr>
            </w:pPr>
            <w:r>
              <w:rPr>
                <w:rFonts w:eastAsia="Calibri" w:cs="Times New Roman" w:ascii="Times New Roman" w:hAnsi="Times New Roman"/>
                <w:bCs/>
                <w:spacing w:val="-3"/>
              </w:rPr>
              <w:t>(9 кл. по запросу).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Диагностика «Выявление готовности к выбору профессии» (8 кл.)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</w:r>
          </w:p>
        </w:tc>
      </w:tr>
      <w:tr>
        <w:trPr>
          <w:trHeight w:val="300" w:hRule="atLeast"/>
        </w:trPr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Индивидуальное консультирование по проблемам профессионального самоопределения (в течение года)</w:t>
            </w:r>
          </w:p>
        </w:tc>
      </w:tr>
      <w:tr>
        <w:trPr>
          <w:trHeight w:val="1408" w:hRule="atLeast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</w:rPr>
              <w:t>Профессиональные пробы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Экскурсия или выезд профессионалов в ОО (8-9-е кл.)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Экскурсия или выезд профессионалов в ОО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FF0000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(8-9-е кл.)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FF0000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color w:val="FF0000"/>
                <w:spacing w:val="-3"/>
                <w:w w:val="10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 </w:t>
            </w:r>
            <w:r>
              <w:rPr>
                <w:rFonts w:eastAsia="Calibri" w:cs="Times New Roman" w:ascii="Times New Roman" w:hAnsi="Times New Roman"/>
              </w:rPr>
              <w:t xml:space="preserve">Экскурсия 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или выезд профессионалов в ОО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(8-9-е кл.)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 </w:t>
            </w:r>
            <w:r>
              <w:rPr>
                <w:rFonts w:eastAsia="Calibri" w:cs="Times New Roman" w:ascii="Times New Roman" w:hAnsi="Times New Roman"/>
              </w:rPr>
              <w:t xml:space="preserve">Экскурсия 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или выезд профессионалов в ОО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(8-9-е кл.)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Экскурсия или выезд профессионалов в ОО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(8-9-е кл.)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Экскурсия 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или выезд профессионалов в ОО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(8-9-е кл.)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Экскурсия 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или выезд профессионалов в ОО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(8-9-е кл.)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Экскурсия или выезд профессионалов в ОО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(8-9-е кл.)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Экскурсия 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или выезд профессионалов в ОО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(8-9-е кл.)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</w:rPr>
              <w:t xml:space="preserve"> </w:t>
            </w:r>
          </w:p>
        </w:tc>
      </w:tr>
      <w:tr>
        <w:trPr>
          <w:trHeight w:val="167" w:hRule="atLeast"/>
        </w:trPr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Мастер классы</w:t>
            </w:r>
            <w:r>
              <w:rPr>
                <w:rFonts w:eastAsia="Calibri" w:cs="Times New Roman" w:ascii="Times New Roman" w:hAnsi="Times New Roman"/>
                <w:b/>
              </w:rPr>
              <w:t xml:space="preserve"> </w:t>
            </w:r>
            <w:r>
              <w:rPr>
                <w:rFonts w:eastAsia="Calibri" w:cs="Times New Roman" w:ascii="Times New Roman" w:hAnsi="Times New Roman"/>
              </w:rPr>
              <w:t xml:space="preserve">в дошкольных группах </w:t>
            </w:r>
          </w:p>
        </w:tc>
      </w:tr>
      <w:tr>
        <w:trPr>
          <w:trHeight w:val="1888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Знакомство с содержанием профессии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Час профориентации: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«Выбор профессии»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(8-9-е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Час профориентации: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«Секреты выбора профессии» (8-9-е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1) Час профориентации: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«Мир профессий». (8-9-е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1) Час профориентации: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«Дефицитные профессии».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(8-9-е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1) Час профориентации: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«Список особо опасных профессий»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(8-9-е кл.).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Час профориентации: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«Популярные профессии начального и среднего профессионального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(8-9-е кл.)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1) Проведение выставки: «Учебные заведения, в которые можно поступить», «В помощь выпускнику», «Куда пойти учиться».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(8-9-е кл.)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1) Час профориентации: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«Мир новых профессий».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  <w:t>(8-9-е кл.)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-3"/>
                <w:w w:val="104"/>
              </w:rPr>
            </w:pPr>
            <w:r>
              <w:rPr>
                <w:rFonts w:eastAsia="Calibri" w:cs="Times New Roman" w:ascii="Times New Roman" w:hAnsi="Times New Roman"/>
                <w:spacing w:val="-3"/>
                <w:w w:val="10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x-none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x-none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  <w:t>ПРИЛОЖЕНИЕ 1.</w:t>
      </w:r>
      <w:r>
        <w:rPr>
          <w:rFonts w:eastAsia="Calibri" w:cs="Times New Roman"/>
          <w:caps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aps/>
          <w:sz w:val="28"/>
          <w:szCs w:val="28"/>
        </w:rPr>
        <w:t>Перечень ИСПОЛЬЗУЕМЫХ МЕТОДИК</w:t>
      </w:r>
    </w:p>
    <w:p>
      <w:pPr>
        <w:pStyle w:val="Normal"/>
        <w:tabs>
          <w:tab w:val="clear" w:pos="708"/>
          <w:tab w:val="left" w:pos="3315" w:leader="none"/>
          <w:tab w:val="center" w:pos="4677" w:leader="none"/>
        </w:tabs>
        <w:suppressAutoHyphens w:val="true"/>
        <w:spacing w:lineRule="auto" w:line="36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3315" w:leader="none"/>
          <w:tab w:val="center" w:pos="4677" w:leader="none"/>
        </w:tabs>
        <w:suppressAutoHyphens w:val="true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8-9 классы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pacing w:val="-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bCs/>
          <w:spacing w:val="-3"/>
          <w:sz w:val="28"/>
          <w:szCs w:val="28"/>
          <w:lang w:eastAsia="ru-RU"/>
        </w:rPr>
        <w:t>Опросник «Выявление готовности к выбору профессии» В.Б. Успенского.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Опросник «Шкала оценки потребности в достижении успеха» Ю.М. Орлова.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Опросник «Карта интересов» А.Е. Голомштока, модификация Г.В. Резапкиной.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pacing w:val="-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</w:t>
      </w:r>
      <w:r>
        <w:rPr>
          <w:rFonts w:eastAsia="Times New Roman" w:cs="Times New Roman" w:ascii="Times New Roman" w:hAnsi="Times New Roman"/>
          <w:bCs/>
          <w:spacing w:val="-3"/>
          <w:sz w:val="28"/>
          <w:szCs w:val="28"/>
          <w:lang w:eastAsia="ru-RU"/>
        </w:rPr>
        <w:t>Дифференциально-диагностический опросник «Я предпочту» Е.А. Климова.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Тест «Определение типа социальной направленности личности» Дж. Голланда.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pacing w:val="-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pacing w:val="-3"/>
          <w:sz w:val="28"/>
          <w:szCs w:val="28"/>
          <w:lang w:eastAsia="ru-RU"/>
        </w:rPr>
        <w:t>6. Методика оценки профессиональных интересов и способностей «Ориентир» И.Л. Соломина.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Опросник «Определение типа темперамента» Г. Айзенка.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 Тест «Оценка уровня общительности В. Ф. Ряховского.</w:t>
      </w:r>
    </w:p>
    <w:p>
      <w:pPr>
        <w:pStyle w:val="Normal"/>
        <w:suppressAutoHyphens w:val="true"/>
        <w:spacing w:lineRule="auto" w:line="360" w:before="0" w:after="0"/>
        <w:ind w:left="3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9. Опросник «Самооценка психических состояний» Г. Айзенка.</w:t>
      </w:r>
    </w:p>
    <w:p>
      <w:pPr>
        <w:pStyle w:val="Normal"/>
        <w:suppressAutoHyphens w:val="true"/>
        <w:spacing w:lineRule="auto" w:line="360" w:before="0" w:after="0"/>
        <w:ind w:left="3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10. Опросник «Стили поведения в конфликтной ситуации» К. Томаса.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  <w:t xml:space="preserve">ПРИЛОЖЕНИЕ 2. </w:t>
      </w:r>
      <w:r>
        <w:rPr>
          <w:rFonts w:eastAsia="Times New Roman" w:cs="Times New Roman" w:ascii="Times New Roman" w:hAnsi="Times New Roman"/>
          <w:caps/>
          <w:sz w:val="28"/>
          <w:szCs w:val="28"/>
          <w:lang w:eastAsia="ru-RU"/>
        </w:rPr>
        <w:t xml:space="preserve">Взаимодействие с организациями и учреждениями города (социальное партнерство) и </w:t>
      </w:r>
      <w:r>
        <w:rPr>
          <w:rFonts w:eastAsia="Calibri" w:cs="Times New Roman" w:ascii="Times New Roman" w:hAnsi="Times New Roman"/>
          <w:caps/>
          <w:sz w:val="28"/>
          <w:szCs w:val="28"/>
        </w:rPr>
        <w:t>учреждениями профессионального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aps/>
          <w:sz w:val="24"/>
          <w:szCs w:val="24"/>
        </w:rPr>
      </w:pPr>
      <w:r>
        <w:rPr>
          <w:rFonts w:eastAsia="Calibri" w:cs="Times New Roman" w:ascii="Times New Roman" w:hAnsi="Times New Roman"/>
          <w:caps/>
          <w:sz w:val="24"/>
          <w:szCs w:val="24"/>
        </w:rPr>
        <w:t>1. государственное бюджетное образовательное учреждение высшего профессионального образования «Шадринский государственный педагогический университет»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aps/>
          <w:sz w:val="24"/>
          <w:szCs w:val="24"/>
        </w:rPr>
      </w:pPr>
      <w:r>
        <w:rPr>
          <w:rFonts w:eastAsia="Calibri" w:cs="Times New Roman" w:ascii="Times New Roman" w:hAnsi="Times New Roman"/>
          <w:cap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aps/>
          <w:sz w:val="24"/>
          <w:szCs w:val="24"/>
        </w:rPr>
      </w:pPr>
      <w:r>
        <w:rPr>
          <w:rFonts w:eastAsia="Calibri" w:cs="Times New Roman" w:ascii="Times New Roman" w:hAnsi="Times New Roman"/>
          <w:caps/>
          <w:sz w:val="24"/>
          <w:szCs w:val="24"/>
        </w:rPr>
        <w:t>2. государственное бюджетное профессиональное образовательное учреждение «Курганский базовый медицинский колледж», Шадринский Медицинский колледж (филиал)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aps/>
          <w:sz w:val="24"/>
          <w:szCs w:val="24"/>
        </w:rPr>
      </w:pPr>
      <w:r>
        <w:rPr>
          <w:rFonts w:eastAsia="Calibri" w:cs="Times New Roman" w:ascii="Times New Roman" w:hAnsi="Times New Roman"/>
          <w:cap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aps/>
          <w:sz w:val="24"/>
          <w:szCs w:val="24"/>
        </w:rPr>
      </w:pPr>
      <w:r>
        <w:rPr>
          <w:rFonts w:eastAsia="Calibri" w:cs="Times New Roman" w:ascii="Times New Roman" w:hAnsi="Times New Roman"/>
          <w:caps/>
          <w:sz w:val="24"/>
          <w:szCs w:val="24"/>
        </w:rPr>
        <w:t>3. государственное бюджетное профессиональное образовательное учреждение «Зауральский колледж физической культуры и здоровья»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aps/>
          <w:sz w:val="24"/>
          <w:szCs w:val="24"/>
        </w:rPr>
      </w:pPr>
      <w:r>
        <w:rPr>
          <w:rFonts w:eastAsia="Calibri" w:cs="Times New Roman" w:ascii="Times New Roman" w:hAnsi="Times New Roman"/>
          <w:cap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aps/>
          <w:sz w:val="24"/>
          <w:szCs w:val="24"/>
        </w:rPr>
      </w:pPr>
      <w:r>
        <w:rPr>
          <w:rFonts w:eastAsia="Calibri" w:cs="Times New Roman" w:ascii="Times New Roman" w:hAnsi="Times New Roman"/>
          <w:caps/>
          <w:sz w:val="24"/>
          <w:szCs w:val="24"/>
        </w:rPr>
        <w:t>4. государственное бюджетное профессиональное образовательное учреждение «Шадринский политехнический колледж»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aps/>
          <w:sz w:val="24"/>
          <w:szCs w:val="24"/>
        </w:rPr>
      </w:pPr>
      <w:r>
        <w:rPr>
          <w:rFonts w:eastAsia="Calibri" w:cs="Times New Roman" w:ascii="Times New Roman" w:hAnsi="Times New Roman"/>
          <w:cap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aps/>
          <w:sz w:val="24"/>
          <w:szCs w:val="24"/>
        </w:rPr>
      </w:pPr>
      <w:r>
        <w:rPr>
          <w:rFonts w:eastAsia="Calibri" w:cs="Times New Roman" w:ascii="Times New Roman" w:hAnsi="Times New Roman"/>
          <w:caps/>
          <w:sz w:val="24"/>
          <w:szCs w:val="24"/>
        </w:rPr>
        <w:t>5. Сибирско-уральская энергетическая компания (суэнко)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aps/>
          <w:sz w:val="24"/>
          <w:szCs w:val="24"/>
        </w:rPr>
      </w:pPr>
      <w:r>
        <w:rPr>
          <w:rFonts w:eastAsia="Calibri" w:cs="Times New Roman" w:ascii="Times New Roman" w:hAnsi="Times New Roman"/>
          <w:cap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ap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aps/>
          <w:sz w:val="24"/>
          <w:szCs w:val="24"/>
        </w:rPr>
        <w:t>6. муниципальный отдел министерства внутренних дел российской федерации «шадринский»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gutter="0" w:header="708" w:top="1701" w:footer="708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13</w:t>
    </w:r>
    <w:r>
      <w:rPr/>
      <w:fldChar w:fldCharType="end"/>
    </w:r>
  </w:p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pBdr>
        <w:bottom w:val="thickThinSmallGap" w:sz="24" w:space="1" w:color="823B0B"/>
      </w:pBdr>
      <w:jc w:val="center"/>
      <w:rPr>
        <w:rFonts w:ascii="Calibri Light" w:hAnsi="Calibri Light" w:eastAsia="" w:cs="" w:asciiTheme="majorHAnsi" w:cstheme="majorBidi" w:eastAsiaTheme="majorEastAsia" w:hAnsiTheme="majorHAnsi"/>
        <w:sz w:val="20"/>
        <w:szCs w:val="32"/>
      </w:rPr>
    </w:pPr>
    <w:sdt>
      <w:sdtPr>
        <w:id w:val="100097225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Название"/>
        <w:text/>
      </w:sdtPr>
      <w:sdtContent>
        <w:r>
          <w:rPr/>
        </w:r>
      </w:sdtContent>
    </w:sdt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58" w:hanging="360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71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9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5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75" w:hanging="61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16f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7b1afa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ижний колонтитул Знак"/>
    <w:basedOn w:val="DefaultParagraphFont"/>
    <w:uiPriority w:val="99"/>
    <w:qFormat/>
    <w:rsid w:val="002316fa"/>
    <w:rPr>
      <w:rFonts w:ascii="Calibri" w:hAnsi="Calibri" w:eastAsia="Calibri" w:cs="Times New Roman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2316fa"/>
    <w:rPr>
      <w:rFonts w:ascii="Calibri" w:hAnsi="Calibri" w:eastAsia="Calibri" w:cs="Times New Roman"/>
      <w:lang w:val="x-none"/>
    </w:rPr>
  </w:style>
  <w:style w:type="character" w:styleId="11" w:customStyle="1">
    <w:name w:val="Заголовок 1 Знак"/>
    <w:basedOn w:val="DefaultParagraphFont"/>
    <w:uiPriority w:val="9"/>
    <w:qFormat/>
    <w:rsid w:val="007b1afa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Normal"/>
    <w:link w:val="Style13"/>
    <w:uiPriority w:val="99"/>
    <w:rsid w:val="002316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jc w:val="both"/>
    </w:pPr>
    <w:rPr>
      <w:rFonts w:ascii="Calibri" w:hAnsi="Calibri" w:eastAsia="Calibri" w:cs="Times New Roman"/>
    </w:rPr>
  </w:style>
  <w:style w:type="paragraph" w:styleId="Style22">
    <w:name w:val="Header"/>
    <w:basedOn w:val="Normal"/>
    <w:link w:val="Style14"/>
    <w:uiPriority w:val="99"/>
    <w:rsid w:val="002316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jc w:val="both"/>
    </w:pPr>
    <w:rPr>
      <w:rFonts w:ascii="Calibri" w:hAnsi="Calibri" w:eastAsia="Calibri" w:cs="Times New Roman"/>
      <w:lang w:val="x-none"/>
    </w:rPr>
  </w:style>
  <w:style w:type="paragraph" w:styleId="ListParagraph">
    <w:name w:val="List Paragraph"/>
    <w:basedOn w:val="Normal"/>
    <w:uiPriority w:val="34"/>
    <w:qFormat/>
    <w:rsid w:val="00296ba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LibreOffice/7.3.1.3$Windows_X86_64 LibreOffice_project/a69ca51ded25f3eefd52d7bf9a5fad8c90b87951</Application>
  <AppVersion>15.0000</AppVersion>
  <Pages>13</Pages>
  <Words>1851</Words>
  <Characters>14097</Characters>
  <CharactersWithSpaces>15710</CharactersWithSpaces>
  <Paragraphs>289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2022-11-03T06:03:00Z</dcterms:created>
  <dc:creator>Учетная запись Майкрософт</dc:creator>
  <dc:description/>
  <dc:language>ru-RU</dc:language>
  <cp:lastModifiedBy/>
  <dcterms:modified xsi:type="dcterms:W3CDTF">2022-11-08T14:52:37Z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