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/>
        <w:jc w:val="center"/>
        <w:rPr>
          <w:color w:val="000000" w:themeColor="text1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82385" cy="87642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876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59" w:before="0" w:after="160"/>
        <w:jc w:val="center"/>
        <w:rPr>
          <w:rFonts w:eastAsia="Times New Roman"/>
          <w:b/>
          <w:bCs/>
          <w:sz w:val="24"/>
          <w:szCs w:val="24"/>
        </w:rPr>
      </w:pPr>
      <w:bookmarkStart w:id="0" w:name="_Hlk144900120"/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организуется в соответствии со следующими нормативными документами и методическими рекомендациями: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8" w:leader="none"/>
        </w:tabs>
        <w:ind w:left="1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27" w:leader="none"/>
        </w:tabs>
        <w:ind w:left="12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Министерства просвещения Российской Федерации от 05.07.2022 г. №ТВ–1290/03 «О направлении методических рекомендаций» (Информационно-методическое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среднего общего образования);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26" w:leader="none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 Минпросвещения России от 17.06.2022 г. № 03-871 «Об организации занятий «Разговоры о важном»;</w:t>
      </w:r>
    </w:p>
    <w:p>
      <w:pPr>
        <w:pStyle w:val="Normal"/>
        <w:tabs>
          <w:tab w:val="clear" w:pos="708"/>
          <w:tab w:val="left" w:pos="820" w:leader="none"/>
          <w:tab w:val="left" w:pos="2620" w:leader="none"/>
          <w:tab w:val="left" w:pos="4420" w:leader="none"/>
          <w:tab w:val="left" w:pos="5000" w:leader="none"/>
          <w:tab w:val="left" w:pos="7380" w:leader="none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Методические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рекомендации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формированию функциональной грамотности обучающихся – http://skiv.instrao.ru/bank-zadaniy/;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41" w:leader="none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26" w:leader="none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внеурочной деятельности образовательной организации является обязательной частью организационного раздела основной образовательной программы, а рабочие программы внеурочной деятельности являются обязательной частью содержательного раздела основной образовательной программы.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 том числе в сетевой форме), включая организации дополнительного образования, профессиональные образовательные организации образовательные организации высшего образования, научные организации, организации культуры, физкультурно-спортивные, детские общественные объединения и иные организации, обладающие необходимыми ресурсами. Формы внеурочной деятельности предусматривают активность и самостоятельность обучающихся, сочетают индивидуальную и групповую работы,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Допускается формирование учебных групп из обучающихся разных классов в пределах одного уровня образования.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требованиями обновленных ФГОС СОО образовательная организация обеспечивает проведение до 10 часов еженедельных занятий внеурочной деятельности (</w:t>
      </w:r>
      <w:r>
        <w:rPr>
          <w:rFonts w:eastAsia="Times New Roman"/>
          <w:b/>
          <w:sz w:val="28"/>
          <w:szCs w:val="28"/>
        </w:rPr>
        <w:t>до 700 часов</w:t>
      </w:r>
      <w:r>
        <w:rPr>
          <w:rFonts w:eastAsia="Times New Roman"/>
          <w:sz w:val="28"/>
          <w:szCs w:val="28"/>
        </w:rPr>
        <w:t xml:space="preserve"> на уровне среднего общего образования).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Содержательное наполнение внеурочной деятельности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Обязательным условием организации внеурочной деятельности является ее воспитательная направленность, соотнесенность с рабочей программой воспитания образовательной организации.</w:t>
      </w:r>
    </w:p>
    <w:p>
      <w:pPr>
        <w:pStyle w:val="Normal"/>
        <w:tabs>
          <w:tab w:val="clear" w:pos="708"/>
          <w:tab w:val="left" w:pos="841" w:leader="none"/>
        </w:tabs>
        <w:ind w:right="80" w:hang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С целью реализации принципа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</w:t>
      </w:r>
      <w:r>
        <w:rPr>
          <w:rFonts w:eastAsia="Times New Roman"/>
          <w:i/>
          <w:iCs/>
          <w:sz w:val="28"/>
          <w:szCs w:val="28"/>
        </w:rPr>
        <w:t>учебно-познавательной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наибольшее внимание уделяется внеурочной деятельности по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учебным предметам и формированию функциональной грамотности.</w:t>
      </w:r>
    </w:p>
    <w:p>
      <w:pPr>
        <w:pStyle w:val="Normal"/>
        <w:tabs>
          <w:tab w:val="clear" w:pos="708"/>
          <w:tab w:val="left" w:pos="841" w:leader="none"/>
        </w:tabs>
        <w:ind w:right="80" w:hanging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41" w:leader="none"/>
        </w:tabs>
        <w:ind w:right="80" w:hanging="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Планирование внеурочной деятельности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20" w:right="480" w:firstLine="27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целью обеспечения преемственности содержания образовательных программ основного общего образования и среднего общего образования при формировании плана внеурочной деятельности образовательной организации предусмотрена </w:t>
      </w:r>
      <w:r>
        <w:rPr>
          <w:rFonts w:eastAsia="Times New Roman"/>
          <w:b/>
          <w:bCs/>
          <w:sz w:val="28"/>
          <w:szCs w:val="28"/>
        </w:rPr>
        <w:t>часть,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рекомендуемая для всех обучающихся</w:t>
      </w:r>
      <w:r>
        <w:rPr>
          <w:rFonts w:eastAsia="Times New Roman"/>
          <w:sz w:val="28"/>
          <w:szCs w:val="28"/>
        </w:rPr>
        <w:t>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26" w:leader="none"/>
        </w:tabs>
        <w:ind w:left="720" w:right="500" w:hanging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26" w:leader="none"/>
        </w:tabs>
        <w:ind w:left="720" w:right="480" w:hanging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По 1 часа в неделю – на занятия по формированию функциональной грамотности обучающихся.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26" w:leader="none"/>
        </w:tabs>
        <w:ind w:left="720" w:right="500" w:hanging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По 1 часу в неделю – на занятия, направленные на удовлетворение профориентационных интересов и потребностей обучающихся (курс «Профпробы» («Россия – мои горизонты»)).</w:t>
      </w:r>
    </w:p>
    <w:p>
      <w:pPr>
        <w:pStyle w:val="Normal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Кроме того, в </w:t>
      </w:r>
      <w:r>
        <w:rPr>
          <w:rFonts w:eastAsia="Times New Roman"/>
          <w:b/>
          <w:bCs/>
          <w:sz w:val="28"/>
          <w:szCs w:val="28"/>
        </w:rPr>
        <w:t>вариативную часть</w:t>
      </w:r>
      <w:r>
        <w:rPr>
          <w:rFonts w:eastAsia="Times New Roman"/>
          <w:sz w:val="28"/>
          <w:szCs w:val="28"/>
        </w:rPr>
        <w:t xml:space="preserve"> плана внеурочной деятельности включены:</w:t>
      </w:r>
    </w:p>
    <w:p>
      <w:pPr>
        <w:pStyle w:val="Normal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Wingdings"/>
          <w:sz w:val="28"/>
          <w:szCs w:val="28"/>
          <w:vertAlign w:val="superscript"/>
        </w:rPr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27" w:leader="none"/>
        </w:tabs>
        <w:ind w:left="720" w:right="63" w:hanging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часы, отведенные на занятия, связанные с реализацией особых интеллектуальных и социокультурных потребностей обучающихся;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20" w:leader="none"/>
          <w:tab w:val="left" w:pos="5820" w:leader="none"/>
          <w:tab w:val="left" w:pos="6260" w:leader="none"/>
          <w:tab w:val="left" w:pos="8160" w:leader="none"/>
        </w:tabs>
        <w:ind w:left="720" w:right="63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часы, отведенные на занятия, направленные на удовлетворение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и потребностей обучающихся в творческом и физическом развитии;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826" w:leader="none"/>
        </w:tabs>
        <w:ind w:left="720" w:right="63" w:hanging="360"/>
        <w:jc w:val="both"/>
        <w:rPr>
          <w:rFonts w:eastAsia="Wingdings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</w:t>
      </w:r>
      <w:r>
        <w:rPr>
          <w:rFonts w:eastAsia="Wingdings"/>
          <w:sz w:val="28"/>
          <w:szCs w:val="28"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>обучающимися комплекса мероприятий воспитательной направленности.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ind w:firstLine="567"/>
        <w:jc w:val="center"/>
        <w:rPr>
          <w:szCs w:val="20"/>
        </w:rPr>
      </w:pPr>
      <w:r>
        <w:rPr>
          <w:rFonts w:eastAsia="Times New Roman"/>
          <w:b/>
          <w:bCs/>
          <w:sz w:val="28"/>
          <w:szCs w:val="24"/>
        </w:rPr>
        <w:t>Цель и идеи внеурочной деятельности</w:t>
      </w:r>
    </w:p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 внеурочной деятельности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создание условий,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обеспечивающих достижение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учащимися необходимого для жизни в обществе социального опыта и формирования у обучающихся принимаемой обществом системы ценностей, создание условий для многогранного развития и социализации каждого обучающегося во внеурочное время, создание воспитывающей среды, обеспечивающей активизацию социальных, интеллектуальных интересов обучающихся, развитие здоровой, творчески растущей личности, с сформированной гражданской ответственностью и правовым самосознанием, способной на социально значимую практическую деятельность.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Ведущими идеями плана внеурочной деятельности МКОУ «Канашская СОШ» являются: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условий для достижения обучающимися уровня образованности, соответствующего их личностному потенциалу;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ориентация на достижение учениками социальной зрелости;</w:t>
      </w:r>
    </w:p>
    <w:p>
      <w:pPr>
        <w:pStyle w:val="Normal"/>
        <w:widowControl w:val="false"/>
        <w:tabs>
          <w:tab w:val="clear" w:pos="708"/>
          <w:tab w:val="left" w:pos="586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удовлетворение образовательных потребностей учащихся и их родителей. При этом решаются следующие </w:t>
      </w:r>
      <w:r>
        <w:rPr>
          <w:rFonts w:eastAsia="Times New Roman"/>
          <w:b/>
          <w:bCs/>
          <w:sz w:val="28"/>
          <w:szCs w:val="28"/>
        </w:rPr>
        <w:t>основные педагогические задачи: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включение учащихся в разностороннюю деятельность;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навыков позитивного коммуникативного общения;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воспитание трудолюбия, способности к преодолению трудностей, целеустремленности и настойчивости в достижении результата;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стремления к здоровому образу жизни;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760" w:leader="none"/>
          <w:tab w:val="left" w:pos="9639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учащихся к активной и полноценной жизнедеятельности в современном мире.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Школа несет в установленном законодательством  Российской  Федерации порядке ответственность за качество образования, за его соответствие федеральному государственному образовательному стандарту основного общего образования,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Личностные: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820" w:leader="none"/>
          <w:tab w:val="left" w:pos="10065" w:leader="none"/>
        </w:tabs>
        <w:ind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и способность к саморазвитию;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956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основ гражданской идентичности.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Предметные: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нового знания и опыта его применения.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Метапредметные: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028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универсальных учебных действий; - овладение ключевыми компетенциями.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Воспитательный результат </w:t>
      </w:r>
      <w:r>
        <w:rPr>
          <w:rFonts w:eastAsia="Times New Roman"/>
          <w:sz w:val="28"/>
          <w:szCs w:val="28"/>
        </w:rPr>
        <w:t>внеурочной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непосредственное духовно-нравственное приобретение обучающегося благодаря его участию в том или ином виде деятельности.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Воспитательный эффект </w:t>
      </w:r>
      <w:r>
        <w:rPr>
          <w:rFonts w:eastAsia="Times New Roman"/>
          <w:sz w:val="28"/>
          <w:szCs w:val="28"/>
        </w:rPr>
        <w:t>внеурочной 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влияние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(последствие)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того или иного духовно-нравственного приобретения на процесс развития личности обучающегося.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Все виды внеурочной деятельности учащихся на уровне среднего общего образования строго ориентированы на воспитательные результаты.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способствует тому, что школьник самостоятельно действует общественной жизни,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Промежуточная аттестация обучающихся и контроль за посещаемостью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Промежуточная аттестация обучающихся, осваивающих программы внеурочной деятельности, как правило, не проводится.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могут быть учтены в форме защиты проектной работы, выполнения норматива, выполнения индивидуальной или коллективной работы, отчета о выполненной работе и т.п., в соответствии с рабочей программой учителя и с учетом особенностей реализуемой программы.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Текущий контроль за посещением обучающимися занятий внеурочной деятельности в школе и учет занятости обучающихся осуществляется классным руководителем и преподавателем, ведущим курс.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Формы внеурочной деятельности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Внеурочная деятельность может быть организована в следующих формах: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экскурсии,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0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деятельность ученических сообществ,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клубы по интересам,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встречи,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профессиональные пробы, ролевые игры,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проектов,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кружки,</w:t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760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сетевые мероприятия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Режим внеурочной деятельности</w:t>
      </w:r>
    </w:p>
    <w:p>
      <w:pPr>
        <w:pStyle w:val="Normal"/>
        <w:widowControl w:val="false"/>
        <w:tabs>
          <w:tab w:val="clear" w:pos="708"/>
          <w:tab w:val="left" w:pos="942" w:leader="none"/>
          <w:tab w:val="left" w:pos="1006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соответствии с санитарно-эпидемиологическими правилами и нормативами организован перерыв между последним уроком и началом занятий внеурочной деятельности. Продолжительность занятий внеурочной деятельности составляет 40-45 минут. Перерыв между занятиями внеурочной деятельности 10 минут.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обучающихся, посещающих занятия в организациях дополнительного образования количество часов внеурочной деятельности может быть сокращено.</w:t>
      </w:r>
    </w:p>
    <w:p>
      <w:pPr>
        <w:pStyle w:val="Normal"/>
        <w:widowControl w:val="false"/>
        <w:tabs>
          <w:tab w:val="clear" w:pos="708"/>
          <w:tab w:val="left" w:pos="10065" w:leader="none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Расписание внеурочных занятий составляется отдельно от расписания уроков. Занятия внеурочной деятельности реализуются за счет бюджетного финансирования.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845" w:leader="none"/>
          <w:tab w:val="left" w:pos="10065" w:leader="none"/>
        </w:tabs>
        <w:ind w:firstLine="567"/>
        <w:jc w:val="both"/>
        <w:rPr>
          <w:rFonts w:eastAsia="Times New Roman"/>
          <w:sz w:val="28"/>
          <w:szCs w:val="28"/>
        </w:rPr>
      </w:pPr>
      <w:bookmarkStart w:id="1" w:name="_Hlk144900120"/>
      <w:r>
        <w:rPr>
          <w:rFonts w:eastAsia="Times New Roman"/>
          <w:sz w:val="28"/>
          <w:szCs w:val="28"/>
        </w:rPr>
        <w:t>2023-2024 учебном году внеурочная деятельность реализуется в 10-11 классах в соответствии с требованиями обновленного ФГОС среднего общего образования.</w:t>
      </w:r>
      <w:bookmarkEnd w:id="1"/>
    </w:p>
    <w:p>
      <w:pPr>
        <w:sectPr>
          <w:type w:val="nextPage"/>
          <w:pgSz w:w="11906" w:h="16838"/>
          <w:pgMar w:left="1134" w:right="721" w:gutter="0" w:header="0" w:top="761" w:footer="0" w:bottom="655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 w:before="0" w:after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>
        <w:br w:type="page"/>
      </w:r>
    </w:p>
    <w:p>
      <w:pPr>
        <w:pStyle w:val="Normal"/>
        <w:widowControl w:val="false"/>
        <w:tabs>
          <w:tab w:val="clear" w:pos="708"/>
          <w:tab w:val="left" w:pos="845" w:leader="none"/>
          <w:tab w:val="left" w:pos="1006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Недельный план внеурочной деятельности </w:t>
      </w:r>
      <w:r>
        <w:rPr>
          <w:bCs/>
          <w:color w:val="000000" w:themeColor="text1"/>
          <w:sz w:val="24"/>
          <w:szCs w:val="24"/>
        </w:rPr>
        <w:t>СОО</w:t>
      </w:r>
      <w:r>
        <w:rPr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>
      <w:pPr>
        <w:pStyle w:val="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tbl>
      <w:tblPr>
        <w:tblW w:w="10029" w:type="dxa"/>
        <w:jc w:val="left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1" w:lastRow="0" w:firstColumn="0" w:lastColumn="0" w:noHBand="1" w:val="0600"/>
      </w:tblPr>
      <w:tblGrid>
        <w:gridCol w:w="661"/>
        <w:gridCol w:w="2780"/>
        <w:gridCol w:w="2479"/>
        <w:gridCol w:w="2864"/>
        <w:gridCol w:w="586"/>
        <w:gridCol w:w="658"/>
      </w:tblGrid>
      <w:tr>
        <w:trPr/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rPr>
          <w:trHeight w:val="596" w:hRule="atLeast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>
          <w:trHeight w:val="596" w:hRule="atLeast"/>
        </w:trPr>
        <w:tc>
          <w:tcPr>
            <w:tcW w:w="6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Беседы, классные часы, дискуссии, круглые столы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4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«Профпробы»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4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Занятия по формированию по функциональной грамотности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4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«Олимпус»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олимпиадам, конкурсам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Проекторий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работа, работа с проектами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«Быстрее. Выше. Сильнее»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ЗОЖ, спортивные игры, соревнования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Normal"/>
              <w:widowControl w:val="false"/>
              <w:spacing w:lineRule="exact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«Горизонт»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Normal"/>
              <w:widowControl w:val="false"/>
              <w:spacing w:lineRule="exact" w:line="264"/>
              <w:ind w:lef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школы и села, помощь ветеранам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Недельный объем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widowControl w:val="false"/>
        <w:tabs>
          <w:tab w:val="clear" w:pos="708"/>
          <w:tab w:val="left" w:pos="845" w:leader="none"/>
          <w:tab w:val="left" w:pos="1006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Годовой план внеурочной деятельности </w:t>
      </w:r>
      <w:r>
        <w:rPr>
          <w:bCs/>
          <w:color w:val="000000" w:themeColor="text1"/>
          <w:sz w:val="24"/>
          <w:szCs w:val="24"/>
        </w:rPr>
        <w:t>СОО</w:t>
      </w:r>
      <w:r>
        <w:rPr>
          <w:b/>
          <w:bCs/>
          <w:color w:val="000000" w:themeColor="text1"/>
          <w:sz w:val="24"/>
          <w:szCs w:val="24"/>
        </w:rPr>
        <w:t xml:space="preserve"> по ФОП на 2023/24 учебный год</w:t>
      </w:r>
    </w:p>
    <w:p>
      <w:pPr>
        <w:pStyle w:val="Normal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jc w:val="both"/>
        <w:rPr>
          <w:color w:val="000000" w:themeColor="text1"/>
        </w:rPr>
      </w:pPr>
      <w:r>
        <w:rPr>
          <w:color w:val="000000" w:themeColor="text1"/>
        </w:rPr>
      </w:r>
    </w:p>
    <w:tbl>
      <w:tblPr>
        <w:tblW w:w="10029" w:type="dxa"/>
        <w:jc w:val="left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1" w:lastRow="0" w:firstColumn="0" w:lastColumn="0" w:noHBand="1" w:val="0600"/>
      </w:tblPr>
      <w:tblGrid>
        <w:gridCol w:w="661"/>
        <w:gridCol w:w="2780"/>
        <w:gridCol w:w="2479"/>
        <w:gridCol w:w="2864"/>
        <w:gridCol w:w="586"/>
        <w:gridCol w:w="658"/>
      </w:tblGrid>
      <w:tr>
        <w:trPr/>
        <w:tc>
          <w:tcPr>
            <w:tcW w:w="6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Форма организации внеурочной деятельности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rPr>
          <w:trHeight w:val="596" w:hRule="atLeast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100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  <w:p>
            <w:pPr>
              <w:pStyle w:val="Normal"/>
              <w:widowControl w:val="false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просветительские занятия патриотической, нравственной и экологической направленности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>
          <w:trHeight w:val="596" w:hRule="atLeast"/>
        </w:trPr>
        <w:tc>
          <w:tcPr>
            <w:tcW w:w="66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ind w:left="100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3"/>
              <w:ind w:left="80" w:hanging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Беседы, классные часы, дискуссии, круглые столы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>
          <w:trHeight w:val="361" w:hRule="atLeast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4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«Профпробы»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4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Профориентационные часы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Занятия по формированию по функциональной грамотности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Курс «Функциональная грамотность»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spacing w:lineRule="exact" w:line="264"/>
              <w:ind w:left="8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«Олимпус»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олимпиадам, конкурсам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ind w:left="720" w:hanging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vMerge w:val="continue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Проекторий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работа, работа с проектами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«Быстрее. Выше. Сильнее»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ЗОЖ, спортивные игры, соревнования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7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социально-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Normal"/>
              <w:widowControl w:val="false"/>
              <w:spacing w:lineRule="exact" w:line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«Горизонт»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Normal"/>
              <w:widowControl w:val="false"/>
              <w:spacing w:lineRule="exact" w:line="264"/>
              <w:ind w:left="8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школы и села, помощь ветеранам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Годовой объем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297</w:t>
            </w:r>
          </w:p>
        </w:tc>
      </w:tr>
      <w:tr>
        <w:trPr/>
        <w:tc>
          <w:tcPr>
            <w:tcW w:w="34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Normal"/>
              <w:widowControl w:val="false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</w: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569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845" w:leader="none"/>
          <w:tab w:val="left" w:pos="10065" w:leader="none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1108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внеурочной деятельности</w:t>
      </w:r>
    </w:p>
    <w:p>
      <w:pPr>
        <w:pStyle w:val="Normal"/>
        <w:spacing w:lineRule="auto" w:line="232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организации внеурочной деятельности в МКОУ «Канашская СОШ» имеются следующие условия: занятия проводятся в одну смену, имеется столовая, спортивный стадион, кабинеты технологии, библиотека, компьютерные классы. Школа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>
      <w:pPr>
        <w:pStyle w:val="Normal"/>
        <w:spacing w:lineRule="exact" w:line="31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308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Кадровые условия для реализации внеурочной деятельности:</w:t>
      </w:r>
    </w:p>
    <w:p>
      <w:pPr>
        <w:pStyle w:val="Normal"/>
        <w:spacing w:lineRule="exact" w:lin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8"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Занятия по внеурочной деятельности проводят опытные квалифицированные педагоги: учителя - 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>
      <w:pPr>
        <w:pStyle w:val="Normal"/>
        <w:spacing w:lineRule="exact" w:line="30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0"/>
        <w:ind w:left="708" w:right="20" w:hanging="1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Финансово-экономические условия организации внеурочной деятельности</w:t>
      </w:r>
    </w:p>
    <w:p>
      <w:pPr>
        <w:pStyle w:val="Normal"/>
        <w:spacing w:lineRule="auto" w:line="230"/>
        <w:ind w:right="20" w:firstLine="59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Финансово-экономические условия реализации основной образовательной программы в соответствии с ФГОС среднего общего образования обеспечивают реализацию образовательной программы, в том числе в части внеурочной деятельности.</w:t>
      </w:r>
    </w:p>
    <w:p>
      <w:pPr>
        <w:pStyle w:val="Normal"/>
        <w:spacing w:lineRule="exact" w:lin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7"/>
        <w:ind w:left="8" w:firstLine="69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организуется согласно Положению «О внеурочной деятельности» и оплате педагогическим работникам за внеурочную деятельность. При расчете нормативов финансового обеспечения реализации государственных услуг МКОУ «Канашская СОШ» в соответствии с ФГОС и ФОП 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p>
      <w:pPr>
        <w:pStyle w:val="Normal"/>
        <w:spacing w:lineRule="exact" w:line="2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48" w:hanging="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Методическое обеспечение внеурочной деятельности (согласно ФОП СОО):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8" w:leader="none"/>
        </w:tabs>
        <w:spacing w:lineRule="auto" w:line="235"/>
        <w:ind w:left="288" w:hanging="288"/>
        <w:rPr>
          <w:rFonts w:eastAsia="Arial"/>
        </w:rPr>
      </w:pPr>
      <w:r>
        <w:rPr>
          <w:rFonts w:eastAsia="Times New Roman"/>
          <w:sz w:val="24"/>
          <w:szCs w:val="24"/>
        </w:rPr>
        <w:t>методические пособия,</w:t>
      </w:r>
    </w:p>
    <w:p>
      <w:pPr>
        <w:pStyle w:val="Normal"/>
        <w:spacing w:lineRule="exact" w:line="22"/>
        <w:rPr>
          <w:rFonts w:eastAsia="Arial"/>
        </w:rPr>
      </w:pPr>
      <w:r>
        <w:rPr>
          <w:rFonts w:eastAsia="Arial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288" w:leader="none"/>
        </w:tabs>
        <w:ind w:left="288" w:hanging="288"/>
        <w:rPr>
          <w:rFonts w:eastAsia="Arial"/>
        </w:rPr>
      </w:pPr>
      <w:r>
        <w:rPr>
          <w:rFonts w:eastAsia="Times New Roman"/>
          <w:sz w:val="24"/>
          <w:szCs w:val="24"/>
        </w:rPr>
        <w:t>интернет-ресурсы.</w:t>
      </w:r>
    </w:p>
    <w:p>
      <w:pPr>
        <w:pStyle w:val="Normal"/>
        <w:spacing w:lineRule="exact" w:line="3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4"/>
          <w:szCs w:val="24"/>
        </w:rPr>
        <w:t>Рабочие программы по внеурочной деятельности разработаны в соответствии с методическим конструктором и локальными актами школы. Таким образом, план внеурочной деятельности на 2023-2024 учебный год создаёт условия для повышения качества образования, обеспечивает развитие личности обучающихся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8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095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5f0959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f095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c4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LibreOffice/7.5.4.2$Windows_X86_64 LibreOffice_project/36ccfdc35048b057fd9854c757a8b67ec53977b6</Application>
  <AppVersion>15.0000</AppVersion>
  <Pages>10</Pages>
  <Words>1782</Words>
  <Characters>14435</Characters>
  <CharactersWithSpaces>16007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2023-09-06T08:26:00Z</dcterms:created>
  <dc:creator>StarunkinaEA</dc:creator>
  <dc:description/>
  <dc:language>ru-RU</dc:language>
  <cp:lastModifiedBy/>
  <dcterms:modified xsi:type="dcterms:W3CDTF">2023-09-20T10:28:55Z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